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3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45"/>
        <w:gridCol w:w="4545"/>
        <w:gridCol w:w="765"/>
        <w:gridCol w:w="2580"/>
        <w:tblGridChange w:id="0">
          <w:tblGrid>
            <w:gridCol w:w="1245"/>
            <w:gridCol w:w="4545"/>
            <w:gridCol w:w="765"/>
            <w:gridCol w:w="25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PROCESSO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jc w:val="center"/>
              <w:rPr>
                <w:rFonts w:ascii="Arial" w:cs="Arial" w:eastAsia="Arial" w:hAnsi="Arial"/>
                <w:b w:val="1"/>
                <w:sz w:val="34"/>
                <w:szCs w:val="3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4"/>
                <w:szCs w:val="34"/>
                <w:rtl w:val="0"/>
              </w:rPr>
              <w:t xml:space="preserve">0301/2025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OBJETO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CONTRATAÇÃO DE EMPRESA ESPECIALIZADA EM SEGURO TOTAL DE AUTOMÓVEL MODELO/TOYOTA</w:t>
            </w:r>
          </w:p>
          <w:p w:rsidR="00000000" w:rsidDel="00000000" w:rsidP="00000000" w:rsidRDefault="00000000" w:rsidRPr="00000000" w14:paraId="00000008">
            <w:pPr>
              <w:widowControl w:val="0"/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COROLLA XEI 2.0 ANO 2014/2015 CATEGORIA OFICIAL. COR PRETA, PLACA KQU7661, RENAVAM: 01033832674 CHASSI:9BRBDWHE3F0249295, COM COBERTURA PARA UM PERÍODO DE 12(DOZE)MESES.</w:t>
            </w:r>
          </w:p>
          <w:p w:rsidR="00000000" w:rsidDel="00000000" w:rsidP="00000000" w:rsidRDefault="00000000" w:rsidRPr="00000000" w14:paraId="00000009">
            <w:pPr>
              <w:widowControl w:val="0"/>
              <w:jc w:val="both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tabs>
          <w:tab w:val="left" w:leader="none" w:pos="748"/>
          <w:tab w:val="left" w:leader="none" w:pos="1496"/>
        </w:tabs>
        <w:spacing w:line="360" w:lineRule="auto"/>
        <w:jc w:val="both"/>
        <w:rPr>
          <w:rFonts w:ascii="Arial" w:cs="Arial" w:eastAsia="Arial" w:hAnsi="Arial"/>
          <w:b w:val="1"/>
          <w:sz w:val="8"/>
          <w:szCs w:val="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b w:val="1"/>
          <w:sz w:val="8"/>
          <w:szCs w:val="8"/>
        </w:rPr>
      </w:pPr>
      <w:bookmarkStart w:colFirst="0" w:colLast="0" w:name="_mhl6672e35cp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13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5"/>
        <w:gridCol w:w="4590"/>
        <w:gridCol w:w="675"/>
        <w:gridCol w:w="825"/>
        <w:gridCol w:w="900"/>
        <w:gridCol w:w="1530"/>
        <w:tblGridChange w:id="0">
          <w:tblGrid>
            <w:gridCol w:w="615"/>
            <w:gridCol w:w="4590"/>
            <w:gridCol w:w="675"/>
            <w:gridCol w:w="825"/>
            <w:gridCol w:w="900"/>
            <w:gridCol w:w="15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ESPECIFICAÇÃO DO(S) OBJETOS(S) DA DEMANDA EM QUANTIDADES PROVÁVEIS ESPERADA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MED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VALOR 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UND.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VALOR </w:t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4"/>
                <w:szCs w:val="14"/>
                <w:rtl w:val="0"/>
              </w:rPr>
              <w:t xml:space="preserve">TOTAL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jc w:val="both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SEGURO PARA AUTOMÓVEL MODELO/ TOYOTA COROLLA XEI 2.0 ANO 2014/2015, CATEGORIA OFICIAL, COR PRETA, PLACA KQU7661, RENAVAM 01033832674, CHASSI 9BRBDWHE3F0249295, COM COBERTURA PARA UM PERÍODO DE 12 (DOZE) MESES. COBERTURAS MÍNIMAS: ROUBO, FURTO, COLISÃO, DANOS A TERCEIROS, CASCO 100% TABELA FIPE, CARRO RESERVA, DANOS MATERIAIS A PARTIR DE R$ 100.000,00 (CEM MIL REAIS), DANOS CORPORAIS A PARTIR DE R$ 100.000,00 (CEM MIL REAIS), MORTE A PARTIR DE R$ 5.000,00 (CINCO MIL REAIS), INVALIDEZ A PARTIR DE R$ 5.000,00 (CINCO MIL REAIS), COBERTURA PARA PARA-BRISAS DIANTEIRO, VIDRO TRASEIRO, VIDROS LATERAIS, RETROVISORES, FARÓIS, FARÓIS DE LED, FARÓIS DE XENON, LANTERNAS, LANTERNA DE LED E ASSISTÊNCIA 24H COMPLETA REDE REFERENCIADA.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SERV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 Narrow" w:cs="Arial Narrow" w:eastAsia="Arial Narrow" w:hAnsi="Arial Narrow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748"/>
                <w:tab w:val="left" w:leader="none" w:pos="1496"/>
              </w:tabs>
              <w:jc w:val="center"/>
              <w:rPr>
                <w:rFonts w:ascii="Arial" w:cs="Arial" w:eastAsia="Arial" w:hAnsi="Arial"/>
                <w:b w:val="1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>
          <w:rFonts w:ascii="Arial" w:cs="Arial" w:eastAsia="Arial" w:hAnsi="Arial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65.0" w:type="dxa"/>
        <w:jc w:val="center"/>
        <w:tblBorders>
          <w:top w:color="000000" w:space="0" w:sz="4" w:val="single"/>
          <w:left w:color="000000" w:space="0" w:sz="8" w:val="single"/>
          <w:right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4890"/>
        <w:gridCol w:w="3600"/>
        <w:tblGridChange w:id="0">
          <w:tblGrid>
            <w:gridCol w:w="675"/>
            <w:gridCol w:w="4890"/>
            <w:gridCol w:w="360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jc w:val="right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Arial Narrow" w:cs="Arial Narrow" w:eastAsia="Arial Narrow" w:hAnsi="Arial Narrow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4"/>
                <w:szCs w:val="24"/>
                <w:rtl w:val="0"/>
              </w:rPr>
              <w:t xml:space="preserve">R$ </w:t>
            </w:r>
          </w:p>
        </w:tc>
      </w:tr>
    </w:tbl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VALIDADE DA PROPOSTA: 30 (TRINTA) DIAS.</w:t>
      </w:r>
    </w:p>
    <w:p w:rsidR="00000000" w:rsidDel="00000000" w:rsidP="00000000" w:rsidRDefault="00000000" w:rsidRPr="00000000" w14:paraId="00000022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Valor total por extenso: ____________________________________________</w:t>
        <w:br w:type="textWrapping"/>
        <w:br w:type="textWrapping"/>
        <w:t xml:space="preserve">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748"/>
          <w:tab w:val="left" w:leader="none" w:pos="1496"/>
        </w:tabs>
        <w:rPr>
          <w:rFonts w:ascii="Arial" w:cs="Arial" w:eastAsia="Arial" w:hAnsi="Arial"/>
          <w:i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Cachoeiras de Macacu, ____ de _______________ de 2025.</w:t>
      </w:r>
    </w:p>
    <w:p w:rsidR="00000000" w:rsidDel="00000000" w:rsidP="00000000" w:rsidRDefault="00000000" w:rsidRPr="00000000" w14:paraId="00000027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(carimbo com CNPJ e assinatura do proponente)</w:t>
      </w:r>
    </w:p>
    <w:p w:rsidR="00000000" w:rsidDel="00000000" w:rsidP="00000000" w:rsidRDefault="00000000" w:rsidRPr="00000000" w14:paraId="00000029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04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04"/>
        <w:tblGridChange w:id="0">
          <w:tblGrid>
            <w:gridCol w:w="850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tabs>
          <w:tab w:val="left" w:leader="none" w:pos="748"/>
          <w:tab w:val="left" w:leader="none" w:pos="1496"/>
        </w:tabs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ESTADO DO RIO DE JANEIRO</w: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5057775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5057775</wp:posOffset>
              </wp:positionH>
              <wp:positionV relativeFrom="paragraph">
                <wp:posOffset>-335279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b w:val="1"/>
        <w:sz w:val="26"/>
        <w:szCs w:val="26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  <w:rtl w:val="0"/>
      </w:rPr>
      <w:t xml:space="preserve">CÂMARA MUNICIPAL DE CACHOEIRAS DE MACAC</w:t>
    </w:r>
    <w:r w:rsidDel="00000000" w:rsidR="00000000" w:rsidRPr="00000000">
      <w:rPr>
        <w:rFonts w:ascii="Arial" w:cs="Arial" w:eastAsia="Arial" w:hAnsi="Arial"/>
        <w:b w:val="1"/>
        <w:sz w:val="26"/>
        <w:szCs w:val="26"/>
        <w:rtl w:val="0"/>
      </w:rPr>
      <w:t xml:space="preserve">U</w:t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0"/>
      <w:jc w:val="left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